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F3F21" w14:textId="1FA5541D" w:rsidR="000B61F9" w:rsidRPr="006537AF" w:rsidRDefault="000B61F9" w:rsidP="007B4152">
      <w:pPr>
        <w:spacing w:after="0" w:line="256" w:lineRule="auto"/>
        <w:jc w:val="center"/>
        <w:rPr>
          <w:rFonts w:eastAsia="Calibri" w:cstheme="minorHAnsi"/>
          <w:b/>
          <w:bCs/>
          <w:color w:val="2E74B5" w:themeColor="accent5" w:themeShade="BF"/>
          <w:sz w:val="32"/>
          <w:szCs w:val="32"/>
        </w:rPr>
      </w:pPr>
      <w:r w:rsidRPr="006537AF">
        <w:rPr>
          <w:rFonts w:eastAsia="Calibri" w:cstheme="minorHAnsi"/>
          <w:b/>
          <w:bCs/>
          <w:color w:val="2E74B5" w:themeColor="accent5" w:themeShade="BF"/>
          <w:sz w:val="32"/>
          <w:szCs w:val="32"/>
        </w:rPr>
        <w:t>Gmina Stalowa Wola</w:t>
      </w:r>
    </w:p>
    <w:p w14:paraId="625D19D5" w14:textId="77777777" w:rsidR="000B61F9" w:rsidRDefault="000B61F9" w:rsidP="007B4152">
      <w:pPr>
        <w:spacing w:line="256" w:lineRule="auto"/>
        <w:jc w:val="center"/>
        <w:rPr>
          <w:rFonts w:eastAsia="Calibri" w:cstheme="minorHAnsi"/>
          <w:b/>
          <w:bCs/>
          <w:color w:val="2E74B5" w:themeColor="accent5" w:themeShade="BF"/>
          <w:sz w:val="32"/>
          <w:szCs w:val="32"/>
        </w:rPr>
      </w:pPr>
      <w:r w:rsidRPr="006537AF">
        <w:rPr>
          <w:rFonts w:eastAsia="Calibri" w:cstheme="minorHAnsi"/>
          <w:b/>
          <w:bCs/>
          <w:color w:val="2E74B5" w:themeColor="accent5" w:themeShade="BF"/>
          <w:sz w:val="32"/>
          <w:szCs w:val="32"/>
        </w:rPr>
        <w:t>informuje o rozpoczęciu realizacji projektu pod nazwą</w:t>
      </w:r>
      <w:r>
        <w:rPr>
          <w:rFonts w:eastAsia="Calibri" w:cstheme="minorHAnsi"/>
          <w:b/>
          <w:bCs/>
          <w:color w:val="2E74B5" w:themeColor="accent5" w:themeShade="BF"/>
          <w:sz w:val="32"/>
          <w:szCs w:val="32"/>
        </w:rPr>
        <w:t xml:space="preserve"> </w:t>
      </w:r>
    </w:p>
    <w:p w14:paraId="4C7782D1" w14:textId="77777777" w:rsidR="007B4152" w:rsidRDefault="000B61F9" w:rsidP="007B4152">
      <w:pPr>
        <w:spacing w:line="256" w:lineRule="auto"/>
        <w:jc w:val="center"/>
        <w:rPr>
          <w:rFonts w:eastAsia="Calibri" w:cstheme="minorHAnsi"/>
          <w:b/>
          <w:bCs/>
          <w:color w:val="2E74B5" w:themeColor="accent5" w:themeShade="BF"/>
          <w:sz w:val="32"/>
          <w:szCs w:val="32"/>
        </w:rPr>
      </w:pPr>
      <w:r w:rsidRPr="000B61F9">
        <w:rPr>
          <w:rFonts w:eastAsia="Calibri" w:cstheme="minorHAnsi"/>
          <w:b/>
          <w:bCs/>
          <w:color w:val="2E74B5" w:themeColor="accent5" w:themeShade="BF"/>
          <w:sz w:val="32"/>
          <w:szCs w:val="32"/>
        </w:rPr>
        <w:t>„Utworzenie sali sensorycznej w Żłobku Miejskim w Stalowej Woli”</w:t>
      </w:r>
    </w:p>
    <w:p w14:paraId="3CC21A0D" w14:textId="097FC427" w:rsidR="00A26053" w:rsidRPr="007B4152" w:rsidRDefault="00B2514C" w:rsidP="007B4152">
      <w:pPr>
        <w:spacing w:line="256" w:lineRule="auto"/>
        <w:jc w:val="both"/>
        <w:rPr>
          <w:rFonts w:eastAsia="Calibri" w:cstheme="minorHAnsi"/>
          <w:b/>
          <w:bCs/>
          <w:color w:val="2E74B5" w:themeColor="accent5" w:themeShade="BF"/>
          <w:sz w:val="32"/>
          <w:szCs w:val="32"/>
        </w:rPr>
      </w:pPr>
      <w:r w:rsidRPr="003E6883">
        <w:rPr>
          <w:rFonts w:ascii="Times New Roman" w:hAnsi="Times New Roman" w:cs="Times New Roman"/>
        </w:rPr>
        <w:t>w</w:t>
      </w:r>
      <w:r w:rsidR="00A26053" w:rsidRPr="003E6883">
        <w:rPr>
          <w:rFonts w:ascii="Times New Roman" w:hAnsi="Times New Roman" w:cs="Times New Roman"/>
        </w:rPr>
        <w:t xml:space="preserve"> ramach </w:t>
      </w:r>
      <w:r w:rsidRPr="003E6883">
        <w:rPr>
          <w:rFonts w:ascii="Times New Roman" w:hAnsi="Times New Roman" w:cs="Times New Roman"/>
        </w:rPr>
        <w:t>Resortowego programu wsparcia w podnoszeniu jakości opieki nad dziećmi do lat 3 – „Aktywny Żłobek – Sale Sensoryczne” 2026</w:t>
      </w:r>
      <w:r w:rsidR="00A26053" w:rsidRPr="003E6883">
        <w:rPr>
          <w:rFonts w:ascii="Times New Roman" w:hAnsi="Times New Roman" w:cs="Times New Roman"/>
        </w:rPr>
        <w:t xml:space="preserve"> </w:t>
      </w:r>
      <w:r w:rsidRPr="003E6883">
        <w:rPr>
          <w:rFonts w:ascii="Times New Roman" w:hAnsi="Times New Roman" w:cs="Times New Roman"/>
        </w:rPr>
        <w:t>ogłoszonego przez Ministerstwo Rodziny, Pracy i Polityki Społecznej</w:t>
      </w:r>
      <w:r w:rsidR="007B4152">
        <w:rPr>
          <w:rFonts w:ascii="Times New Roman" w:hAnsi="Times New Roman" w:cs="Times New Roman"/>
        </w:rPr>
        <w:t>.</w:t>
      </w:r>
    </w:p>
    <w:p w14:paraId="17C0F3F0" w14:textId="12555FB9" w:rsidR="004C17FF" w:rsidRPr="00563320" w:rsidRDefault="004C17FF" w:rsidP="004C17FF">
      <w:pPr>
        <w:pStyle w:val="Akapitzlist"/>
        <w:ind w:left="0"/>
        <w:jc w:val="both"/>
        <w:rPr>
          <w:rFonts w:cstheme="minorHAnsi"/>
          <w:b/>
          <w:bCs/>
          <w:sz w:val="24"/>
          <w:szCs w:val="24"/>
        </w:rPr>
      </w:pPr>
      <w:r w:rsidRPr="00395FF6">
        <w:rPr>
          <w:rFonts w:cstheme="minorHAnsi"/>
          <w:b/>
          <w:bCs/>
          <w:sz w:val="24"/>
          <w:szCs w:val="24"/>
        </w:rPr>
        <w:t xml:space="preserve">Całkowita wartość projektu, zgodnie z umową nr </w:t>
      </w:r>
      <w:r w:rsidR="00F75C76" w:rsidRPr="00F75C76">
        <w:rPr>
          <w:rFonts w:cstheme="minorHAnsi"/>
          <w:b/>
          <w:bCs/>
          <w:sz w:val="24"/>
          <w:szCs w:val="24"/>
        </w:rPr>
        <w:t xml:space="preserve">26/2026/SSG </w:t>
      </w:r>
      <w:r w:rsidRPr="00563320">
        <w:rPr>
          <w:rFonts w:cstheme="minorHAnsi"/>
          <w:b/>
          <w:bCs/>
          <w:sz w:val="24"/>
          <w:szCs w:val="24"/>
        </w:rPr>
        <w:t xml:space="preserve">zawartą w dniu </w:t>
      </w:r>
      <w:r w:rsidR="00F75C76" w:rsidRPr="00F75C76">
        <w:rPr>
          <w:rFonts w:cstheme="minorHAnsi"/>
          <w:b/>
          <w:bCs/>
          <w:sz w:val="24"/>
          <w:szCs w:val="24"/>
        </w:rPr>
        <w:t xml:space="preserve">14.09.2026 </w:t>
      </w:r>
      <w:r w:rsidR="00F75C76">
        <w:rPr>
          <w:rFonts w:cstheme="minorHAnsi"/>
          <w:b/>
          <w:bCs/>
          <w:sz w:val="24"/>
          <w:szCs w:val="24"/>
        </w:rPr>
        <w:t xml:space="preserve">r. </w:t>
      </w:r>
      <w:r w:rsidRPr="00563320">
        <w:rPr>
          <w:rFonts w:cstheme="minorHAnsi"/>
          <w:b/>
          <w:bCs/>
          <w:sz w:val="24"/>
          <w:szCs w:val="24"/>
        </w:rPr>
        <w:t xml:space="preserve">wynosi </w:t>
      </w:r>
      <w:r w:rsidR="00F75C76" w:rsidRPr="00F75C76">
        <w:rPr>
          <w:rFonts w:cstheme="minorHAnsi"/>
          <w:b/>
          <w:bCs/>
          <w:sz w:val="24"/>
          <w:szCs w:val="24"/>
        </w:rPr>
        <w:t xml:space="preserve">75 376,24 </w:t>
      </w:r>
      <w:r w:rsidRPr="00563320">
        <w:rPr>
          <w:rFonts w:cstheme="minorHAnsi"/>
          <w:b/>
          <w:bCs/>
          <w:sz w:val="24"/>
          <w:szCs w:val="24"/>
        </w:rPr>
        <w:t>PLN, w tym:</w:t>
      </w:r>
    </w:p>
    <w:p w14:paraId="2C10CD6C" w14:textId="77777777" w:rsidR="006051E0" w:rsidRPr="00542C93" w:rsidRDefault="006051E0" w:rsidP="006051E0">
      <w:pPr>
        <w:pStyle w:val="Akapitzlist"/>
        <w:spacing w:line="276" w:lineRule="auto"/>
        <w:ind w:left="0"/>
        <w:jc w:val="both"/>
        <w:rPr>
          <w:rFonts w:cstheme="minorHAnsi"/>
          <w:sz w:val="24"/>
          <w:szCs w:val="24"/>
        </w:rPr>
      </w:pPr>
      <w:r w:rsidRPr="00563320">
        <w:rPr>
          <w:rFonts w:cstheme="minorHAnsi"/>
          <w:sz w:val="24"/>
          <w:szCs w:val="24"/>
        </w:rPr>
        <w:t xml:space="preserve">Wydatki kwalifikowane- </w:t>
      </w:r>
      <w:r w:rsidRPr="00755428">
        <w:rPr>
          <w:rFonts w:cstheme="minorHAnsi"/>
          <w:sz w:val="24"/>
          <w:szCs w:val="24"/>
        </w:rPr>
        <w:t xml:space="preserve">75 376,24 </w:t>
      </w:r>
      <w:r w:rsidRPr="00563320">
        <w:rPr>
          <w:rFonts w:cstheme="minorHAnsi"/>
          <w:sz w:val="24"/>
          <w:szCs w:val="24"/>
        </w:rPr>
        <w:t>PLN</w:t>
      </w:r>
    </w:p>
    <w:p w14:paraId="605AFD93" w14:textId="6A43350C" w:rsidR="004C17FF" w:rsidRDefault="004C17FF" w:rsidP="004C17FF">
      <w:pPr>
        <w:pStyle w:val="Akapitzlist"/>
        <w:spacing w:line="276" w:lineRule="auto"/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Dofinansowanie </w:t>
      </w:r>
      <w:r w:rsidRPr="00563320">
        <w:rPr>
          <w:rFonts w:cstheme="minorHAnsi"/>
          <w:sz w:val="24"/>
          <w:szCs w:val="24"/>
        </w:rPr>
        <w:t xml:space="preserve">- </w:t>
      </w:r>
      <w:r w:rsidR="00755428" w:rsidRPr="00755428">
        <w:rPr>
          <w:rFonts w:cstheme="minorHAnsi"/>
          <w:sz w:val="24"/>
          <w:szCs w:val="24"/>
        </w:rPr>
        <w:t xml:space="preserve">67 838,62 </w:t>
      </w:r>
      <w:r w:rsidRPr="00563320">
        <w:rPr>
          <w:rFonts w:cstheme="minorHAnsi"/>
          <w:sz w:val="24"/>
          <w:szCs w:val="24"/>
        </w:rPr>
        <w:t>PLN</w:t>
      </w:r>
    </w:p>
    <w:p w14:paraId="3F3891F7" w14:textId="709FB548" w:rsidR="004C17FF" w:rsidRPr="00563320" w:rsidRDefault="004C17FF" w:rsidP="004C17FF">
      <w:pPr>
        <w:pStyle w:val="Akapitzlist"/>
        <w:spacing w:line="276" w:lineRule="auto"/>
        <w:ind w:left="0"/>
        <w:jc w:val="both"/>
        <w:rPr>
          <w:rFonts w:cstheme="minorHAnsi"/>
          <w:sz w:val="24"/>
          <w:szCs w:val="24"/>
        </w:rPr>
      </w:pPr>
      <w:r w:rsidRPr="00563320">
        <w:rPr>
          <w:rFonts w:cstheme="minorHAnsi"/>
          <w:sz w:val="24"/>
          <w:szCs w:val="24"/>
        </w:rPr>
        <w:t xml:space="preserve">Wkład własny- </w:t>
      </w:r>
      <w:r w:rsidR="00755428" w:rsidRPr="00755428">
        <w:rPr>
          <w:rFonts w:cstheme="minorHAnsi"/>
          <w:sz w:val="24"/>
          <w:szCs w:val="24"/>
        </w:rPr>
        <w:t xml:space="preserve">7 537,62 </w:t>
      </w:r>
      <w:r w:rsidRPr="00563320">
        <w:rPr>
          <w:rFonts w:cstheme="minorHAnsi"/>
          <w:sz w:val="24"/>
          <w:szCs w:val="24"/>
        </w:rPr>
        <w:t>PLN</w:t>
      </w:r>
    </w:p>
    <w:p w14:paraId="78449428" w14:textId="77777777" w:rsidR="004C17FF" w:rsidRPr="008A5AF8" w:rsidRDefault="004C17FF" w:rsidP="004C17FF">
      <w:pPr>
        <w:pStyle w:val="Akapitzlist"/>
        <w:spacing w:line="276" w:lineRule="auto"/>
        <w:ind w:left="0"/>
        <w:jc w:val="both"/>
        <w:rPr>
          <w:rFonts w:cstheme="minorHAnsi"/>
          <w:sz w:val="18"/>
          <w:szCs w:val="18"/>
        </w:rPr>
      </w:pPr>
    </w:p>
    <w:p w14:paraId="79F4C427" w14:textId="25F854E4" w:rsidR="004C17FF" w:rsidRPr="00563320" w:rsidRDefault="004C17FF" w:rsidP="004C17FF">
      <w:pPr>
        <w:pStyle w:val="Akapitzlist"/>
        <w:spacing w:line="276" w:lineRule="auto"/>
        <w:ind w:left="0"/>
        <w:jc w:val="both"/>
        <w:rPr>
          <w:rFonts w:cstheme="minorHAnsi"/>
          <w:sz w:val="24"/>
          <w:szCs w:val="24"/>
        </w:rPr>
      </w:pPr>
      <w:r w:rsidRPr="00563320">
        <w:rPr>
          <w:rFonts w:cstheme="minorHAnsi"/>
          <w:sz w:val="24"/>
          <w:szCs w:val="24"/>
        </w:rPr>
        <w:t xml:space="preserve">Okres realizacji: </w:t>
      </w:r>
      <w:r w:rsidR="00755428" w:rsidRPr="00755428">
        <w:rPr>
          <w:rFonts w:cstheme="minorHAnsi"/>
          <w:sz w:val="24"/>
          <w:szCs w:val="24"/>
        </w:rPr>
        <w:t>01.06.2026 r. – 30.11.2026 r.</w:t>
      </w:r>
    </w:p>
    <w:p w14:paraId="3E1615A9" w14:textId="77777777" w:rsidR="004C17FF" w:rsidRPr="008A5AF8" w:rsidRDefault="004C17FF" w:rsidP="004C17FF">
      <w:pPr>
        <w:pStyle w:val="Akapitzlist"/>
        <w:spacing w:line="276" w:lineRule="auto"/>
        <w:ind w:left="0"/>
        <w:jc w:val="both"/>
        <w:rPr>
          <w:rFonts w:cstheme="minorHAnsi"/>
          <w:sz w:val="18"/>
          <w:szCs w:val="18"/>
        </w:rPr>
      </w:pPr>
    </w:p>
    <w:p w14:paraId="7049DA38" w14:textId="77777777" w:rsidR="004C17FF" w:rsidRPr="00563320" w:rsidRDefault="004C17FF" w:rsidP="004C17FF">
      <w:pPr>
        <w:pStyle w:val="Akapitzlist"/>
        <w:spacing w:line="276" w:lineRule="auto"/>
        <w:ind w:left="0"/>
        <w:jc w:val="both"/>
        <w:rPr>
          <w:rFonts w:cstheme="minorHAnsi"/>
          <w:b/>
          <w:bCs/>
          <w:sz w:val="24"/>
          <w:szCs w:val="24"/>
        </w:rPr>
      </w:pPr>
      <w:r w:rsidRPr="00563320">
        <w:rPr>
          <w:rFonts w:cstheme="minorHAnsi"/>
          <w:b/>
          <w:bCs/>
          <w:sz w:val="24"/>
          <w:szCs w:val="24"/>
        </w:rPr>
        <w:t>CEL PROJEKTU</w:t>
      </w:r>
    </w:p>
    <w:p w14:paraId="35737B87" w14:textId="321E1DEB" w:rsidR="00A26053" w:rsidRPr="00891C51" w:rsidRDefault="00A26053" w:rsidP="007B4152">
      <w:pPr>
        <w:pStyle w:val="Akapitzlist"/>
        <w:ind w:left="0"/>
        <w:jc w:val="both"/>
        <w:rPr>
          <w:rFonts w:cstheme="minorHAnsi"/>
          <w:sz w:val="24"/>
          <w:szCs w:val="24"/>
        </w:rPr>
      </w:pPr>
      <w:r w:rsidRPr="00891C51">
        <w:rPr>
          <w:rFonts w:cstheme="minorHAnsi"/>
          <w:sz w:val="24"/>
          <w:szCs w:val="24"/>
        </w:rPr>
        <w:t>Celem projektu jest podniesienie jakości opieki nad dziećmi do lat 3 poprzez stworzenie nowoczesnej, bezpiecznej i funkcjonalnej sali sensorycznej wspierającej rozwój psychoruchowy, integrację sensoryczną, regulację emocji oraz indywidualne potrzeby rozwojowe dzieci.</w:t>
      </w:r>
    </w:p>
    <w:p w14:paraId="523F27E8" w14:textId="77777777" w:rsidR="00A26053" w:rsidRPr="00891C51" w:rsidRDefault="00A26053" w:rsidP="007B4152">
      <w:pPr>
        <w:pStyle w:val="Akapitzlist"/>
        <w:ind w:left="0"/>
        <w:jc w:val="both"/>
        <w:rPr>
          <w:rFonts w:cstheme="minorHAnsi"/>
          <w:sz w:val="24"/>
          <w:szCs w:val="24"/>
        </w:rPr>
      </w:pPr>
    </w:p>
    <w:p w14:paraId="0A1A54E5" w14:textId="77777777" w:rsidR="00D4003D" w:rsidRDefault="00D4003D" w:rsidP="007B4152">
      <w:pPr>
        <w:pStyle w:val="Akapitzlist"/>
        <w:ind w:left="0"/>
        <w:jc w:val="both"/>
        <w:rPr>
          <w:rFonts w:cstheme="minorHAnsi"/>
          <w:b/>
          <w:bCs/>
          <w:sz w:val="24"/>
          <w:szCs w:val="24"/>
        </w:rPr>
      </w:pPr>
      <w:r w:rsidRPr="00D4003D">
        <w:rPr>
          <w:rFonts w:cstheme="minorHAnsi"/>
          <w:b/>
          <w:bCs/>
          <w:sz w:val="24"/>
          <w:szCs w:val="24"/>
        </w:rPr>
        <w:t>PRZEDMIOT PROJEKTU</w:t>
      </w:r>
    </w:p>
    <w:p w14:paraId="08343CC0" w14:textId="4CCDB15F" w:rsidR="00B2514C" w:rsidRPr="00891C51" w:rsidRDefault="00B2514C" w:rsidP="007B4152">
      <w:pPr>
        <w:pStyle w:val="Akapitzlist"/>
        <w:ind w:left="0"/>
        <w:jc w:val="both"/>
        <w:rPr>
          <w:rFonts w:cstheme="minorHAnsi"/>
          <w:sz w:val="24"/>
          <w:szCs w:val="24"/>
        </w:rPr>
      </w:pPr>
      <w:r w:rsidRPr="00891C51">
        <w:rPr>
          <w:rFonts w:cstheme="minorHAnsi"/>
          <w:sz w:val="24"/>
          <w:szCs w:val="24"/>
        </w:rPr>
        <w:t>Zakres projektu obejmuje przekształcenie istniejącego pomieszczenia – dotychczasowej sali rehabilitacyjnej – w pełni funkcjonalną salę sensoryczną o powierzchni 42 m², dostosowaną do potrzeb dzieci do lat 3.</w:t>
      </w:r>
    </w:p>
    <w:p w14:paraId="382A7589" w14:textId="77777777" w:rsidR="00B2514C" w:rsidRPr="00891C51" w:rsidRDefault="00B2514C" w:rsidP="007B4152">
      <w:pPr>
        <w:pStyle w:val="Akapitzlist"/>
        <w:ind w:left="0"/>
        <w:jc w:val="both"/>
        <w:rPr>
          <w:rFonts w:cstheme="minorHAnsi"/>
          <w:sz w:val="24"/>
          <w:szCs w:val="24"/>
        </w:rPr>
      </w:pPr>
    </w:p>
    <w:p w14:paraId="570B5137" w14:textId="77777777" w:rsidR="00B2514C" w:rsidRPr="00891C51" w:rsidRDefault="00B2514C" w:rsidP="007B4152">
      <w:pPr>
        <w:pStyle w:val="Akapitzlist"/>
        <w:ind w:left="0"/>
        <w:jc w:val="both"/>
        <w:rPr>
          <w:rFonts w:cstheme="minorHAnsi"/>
          <w:sz w:val="24"/>
          <w:szCs w:val="24"/>
        </w:rPr>
      </w:pPr>
      <w:r w:rsidRPr="00891C51">
        <w:rPr>
          <w:rFonts w:cstheme="minorHAnsi"/>
          <w:sz w:val="24"/>
          <w:szCs w:val="24"/>
        </w:rPr>
        <w:t>W ramach realizacji zadania przewidziano:</w:t>
      </w:r>
    </w:p>
    <w:p w14:paraId="3411E7EC" w14:textId="3831F551" w:rsidR="00B2514C" w:rsidRPr="00891C51" w:rsidRDefault="00B2514C" w:rsidP="00D4003D">
      <w:pPr>
        <w:pStyle w:val="Akapitzlist"/>
        <w:numPr>
          <w:ilvl w:val="0"/>
          <w:numId w:val="4"/>
        </w:numPr>
        <w:ind w:left="426"/>
        <w:jc w:val="both"/>
        <w:rPr>
          <w:rFonts w:cstheme="minorHAnsi"/>
          <w:sz w:val="24"/>
          <w:szCs w:val="24"/>
        </w:rPr>
      </w:pPr>
      <w:r w:rsidRPr="00891C51">
        <w:rPr>
          <w:rFonts w:cstheme="minorHAnsi"/>
          <w:b/>
          <w:bCs/>
          <w:sz w:val="24"/>
          <w:szCs w:val="24"/>
        </w:rPr>
        <w:t xml:space="preserve">zakup i montaż </w:t>
      </w:r>
      <w:r w:rsidR="00072C2A" w:rsidRPr="00891C51">
        <w:rPr>
          <w:rFonts w:cstheme="minorHAnsi"/>
          <w:b/>
          <w:bCs/>
          <w:sz w:val="24"/>
          <w:szCs w:val="24"/>
        </w:rPr>
        <w:t xml:space="preserve">50 </w:t>
      </w:r>
      <w:r w:rsidR="004B37A1" w:rsidRPr="00891C51">
        <w:rPr>
          <w:rFonts w:cstheme="minorHAnsi"/>
          <w:b/>
          <w:bCs/>
          <w:sz w:val="24"/>
          <w:szCs w:val="24"/>
        </w:rPr>
        <w:t>rodzajów</w:t>
      </w:r>
      <w:r w:rsidR="001D4D98" w:rsidRPr="00891C51">
        <w:rPr>
          <w:rFonts w:cstheme="minorHAnsi"/>
          <w:b/>
          <w:bCs/>
          <w:sz w:val="24"/>
          <w:szCs w:val="24"/>
        </w:rPr>
        <w:t xml:space="preserve"> </w:t>
      </w:r>
      <w:r w:rsidRPr="00891C51">
        <w:rPr>
          <w:rFonts w:cstheme="minorHAnsi"/>
          <w:b/>
          <w:bCs/>
          <w:sz w:val="24"/>
          <w:szCs w:val="24"/>
        </w:rPr>
        <w:t>specjalistycznego wyposażenia</w:t>
      </w:r>
      <w:r w:rsidRPr="00891C51">
        <w:rPr>
          <w:rFonts w:cstheme="minorHAnsi"/>
          <w:sz w:val="24"/>
          <w:szCs w:val="24"/>
        </w:rPr>
        <w:t xml:space="preserve">, w tym urządzeń i pomocy dydaktycznych stymulujących rozwój w kluczowych obszarach: </w:t>
      </w:r>
    </w:p>
    <w:p w14:paraId="2DFB062D" w14:textId="77777777" w:rsidR="00B2514C" w:rsidRPr="00891C51" w:rsidRDefault="00B2514C" w:rsidP="00D4003D">
      <w:pPr>
        <w:pStyle w:val="Akapitzlist"/>
        <w:numPr>
          <w:ilvl w:val="1"/>
          <w:numId w:val="4"/>
        </w:numPr>
        <w:ind w:left="851"/>
        <w:jc w:val="both"/>
        <w:rPr>
          <w:rFonts w:cstheme="minorHAnsi"/>
          <w:sz w:val="24"/>
          <w:szCs w:val="24"/>
        </w:rPr>
      </w:pPr>
      <w:r w:rsidRPr="00891C51">
        <w:rPr>
          <w:rFonts w:cstheme="minorHAnsi"/>
          <w:sz w:val="24"/>
          <w:szCs w:val="24"/>
        </w:rPr>
        <w:t>sferze proprioceptywnej (czucie głębokie, świadomość ciała),</w:t>
      </w:r>
    </w:p>
    <w:p w14:paraId="1228C418" w14:textId="77777777" w:rsidR="00B2514C" w:rsidRPr="00891C51" w:rsidRDefault="00B2514C" w:rsidP="00D4003D">
      <w:pPr>
        <w:pStyle w:val="Akapitzlist"/>
        <w:numPr>
          <w:ilvl w:val="1"/>
          <w:numId w:val="4"/>
        </w:numPr>
        <w:ind w:left="851"/>
        <w:jc w:val="both"/>
        <w:rPr>
          <w:rFonts w:cstheme="minorHAnsi"/>
          <w:sz w:val="24"/>
          <w:szCs w:val="24"/>
        </w:rPr>
      </w:pPr>
      <w:r w:rsidRPr="00891C51">
        <w:rPr>
          <w:rFonts w:cstheme="minorHAnsi"/>
          <w:sz w:val="24"/>
          <w:szCs w:val="24"/>
        </w:rPr>
        <w:t>sferze przedsionkowej (równowaga i koordynacja ruchowa),</w:t>
      </w:r>
    </w:p>
    <w:p w14:paraId="40F774BB" w14:textId="77777777" w:rsidR="00B2514C" w:rsidRPr="00891C51" w:rsidRDefault="00B2514C" w:rsidP="00D4003D">
      <w:pPr>
        <w:pStyle w:val="Akapitzlist"/>
        <w:numPr>
          <w:ilvl w:val="1"/>
          <w:numId w:val="4"/>
        </w:numPr>
        <w:ind w:left="851"/>
        <w:jc w:val="both"/>
        <w:rPr>
          <w:rFonts w:cstheme="minorHAnsi"/>
          <w:sz w:val="24"/>
          <w:szCs w:val="24"/>
        </w:rPr>
      </w:pPr>
      <w:r w:rsidRPr="00891C51">
        <w:rPr>
          <w:rFonts w:cstheme="minorHAnsi"/>
          <w:sz w:val="24"/>
          <w:szCs w:val="24"/>
        </w:rPr>
        <w:t>sferze regulacji emocjonalnej i wyciszenia,</w:t>
      </w:r>
    </w:p>
    <w:p w14:paraId="7046039F" w14:textId="77777777" w:rsidR="00B2514C" w:rsidRPr="00891C51" w:rsidRDefault="00B2514C" w:rsidP="00D4003D">
      <w:pPr>
        <w:pStyle w:val="Akapitzlist"/>
        <w:numPr>
          <w:ilvl w:val="1"/>
          <w:numId w:val="4"/>
        </w:numPr>
        <w:ind w:left="851"/>
        <w:jc w:val="both"/>
        <w:rPr>
          <w:rFonts w:cstheme="minorHAnsi"/>
          <w:sz w:val="24"/>
          <w:szCs w:val="24"/>
        </w:rPr>
      </w:pPr>
      <w:r w:rsidRPr="00891C51">
        <w:rPr>
          <w:rFonts w:cstheme="minorHAnsi"/>
          <w:sz w:val="24"/>
          <w:szCs w:val="24"/>
        </w:rPr>
        <w:t>sferze dotykowej,</w:t>
      </w:r>
    </w:p>
    <w:p w14:paraId="4905D4DC" w14:textId="77777777" w:rsidR="00B2514C" w:rsidRPr="00891C51" w:rsidRDefault="00B2514C" w:rsidP="00D4003D">
      <w:pPr>
        <w:pStyle w:val="Akapitzlist"/>
        <w:numPr>
          <w:ilvl w:val="1"/>
          <w:numId w:val="4"/>
        </w:numPr>
        <w:ind w:left="851"/>
        <w:jc w:val="both"/>
        <w:rPr>
          <w:rFonts w:cstheme="minorHAnsi"/>
          <w:sz w:val="24"/>
          <w:szCs w:val="24"/>
        </w:rPr>
      </w:pPr>
      <w:r w:rsidRPr="00891C51">
        <w:rPr>
          <w:rFonts w:cstheme="minorHAnsi"/>
          <w:sz w:val="24"/>
          <w:szCs w:val="24"/>
        </w:rPr>
        <w:t>sferze wzrokowej,</w:t>
      </w:r>
    </w:p>
    <w:p w14:paraId="7FC3DD8D" w14:textId="3A4F8746" w:rsidR="00B2514C" w:rsidRPr="00891C51" w:rsidRDefault="00B2514C" w:rsidP="00D4003D">
      <w:pPr>
        <w:pStyle w:val="Akapitzlist"/>
        <w:numPr>
          <w:ilvl w:val="1"/>
          <w:numId w:val="4"/>
        </w:numPr>
        <w:ind w:left="851"/>
        <w:jc w:val="both"/>
        <w:rPr>
          <w:rFonts w:cstheme="minorHAnsi"/>
          <w:sz w:val="24"/>
          <w:szCs w:val="24"/>
        </w:rPr>
      </w:pPr>
      <w:r w:rsidRPr="00891C51">
        <w:rPr>
          <w:rFonts w:cstheme="minorHAnsi"/>
          <w:sz w:val="24"/>
          <w:szCs w:val="24"/>
        </w:rPr>
        <w:t>oraz motoryce małej;</w:t>
      </w:r>
    </w:p>
    <w:p w14:paraId="53805EC2" w14:textId="1DBFC301" w:rsidR="00B2514C" w:rsidRPr="00891C51" w:rsidRDefault="00B2514C" w:rsidP="00D4003D">
      <w:pPr>
        <w:pStyle w:val="Akapitzlist"/>
        <w:numPr>
          <w:ilvl w:val="0"/>
          <w:numId w:val="4"/>
        </w:numPr>
        <w:ind w:left="426"/>
        <w:jc w:val="both"/>
        <w:rPr>
          <w:rFonts w:cstheme="minorHAnsi"/>
          <w:sz w:val="24"/>
          <w:szCs w:val="24"/>
        </w:rPr>
      </w:pPr>
      <w:r w:rsidRPr="00891C51">
        <w:rPr>
          <w:rFonts w:cstheme="minorHAnsi"/>
          <w:b/>
          <w:bCs/>
          <w:sz w:val="24"/>
          <w:szCs w:val="24"/>
        </w:rPr>
        <w:t>doposażenie sali</w:t>
      </w:r>
      <w:r w:rsidRPr="00891C51">
        <w:rPr>
          <w:rFonts w:cstheme="minorHAnsi"/>
          <w:sz w:val="24"/>
          <w:szCs w:val="24"/>
        </w:rPr>
        <w:t xml:space="preserve"> w elementy wspierające bezpieczeństwo i organizację pracy, w</w:t>
      </w:r>
      <w:r w:rsidR="00F44BA5">
        <w:rPr>
          <w:rFonts w:cstheme="minorHAnsi"/>
          <w:sz w:val="24"/>
          <w:szCs w:val="24"/>
        </w:rPr>
        <w:t> </w:t>
      </w:r>
      <w:r w:rsidRPr="00891C51">
        <w:rPr>
          <w:rFonts w:cstheme="minorHAnsi"/>
          <w:sz w:val="24"/>
          <w:szCs w:val="24"/>
        </w:rPr>
        <w:t>szczególności regały i systemy przechowywania sprzętu umożliwiające rotacyjne i</w:t>
      </w:r>
      <w:r w:rsidR="00F44BA5">
        <w:rPr>
          <w:rFonts w:cstheme="minorHAnsi"/>
          <w:sz w:val="24"/>
          <w:szCs w:val="24"/>
        </w:rPr>
        <w:t> </w:t>
      </w:r>
      <w:r w:rsidRPr="00891C51">
        <w:rPr>
          <w:rFonts w:cstheme="minorHAnsi"/>
          <w:sz w:val="24"/>
          <w:szCs w:val="24"/>
        </w:rPr>
        <w:t>kontrolowane korzystanie z pomocy, zakup i montaż rolet pozwalających na kontrolę natężenia światła i dostosowanie warunków do charakteru zajęć,</w:t>
      </w:r>
    </w:p>
    <w:p w14:paraId="7EC0153C" w14:textId="46AB4AB4" w:rsidR="00B2514C" w:rsidRPr="00891C51" w:rsidRDefault="00B2514C" w:rsidP="00D4003D">
      <w:pPr>
        <w:pStyle w:val="Akapitzlist"/>
        <w:numPr>
          <w:ilvl w:val="0"/>
          <w:numId w:val="4"/>
        </w:numPr>
        <w:ind w:left="426"/>
        <w:jc w:val="both"/>
        <w:rPr>
          <w:rFonts w:cstheme="minorHAnsi"/>
          <w:sz w:val="24"/>
          <w:szCs w:val="24"/>
        </w:rPr>
      </w:pPr>
      <w:r w:rsidRPr="00891C51">
        <w:rPr>
          <w:rFonts w:cstheme="minorHAnsi"/>
          <w:sz w:val="24"/>
          <w:szCs w:val="24"/>
        </w:rPr>
        <w:lastRenderedPageBreak/>
        <w:t>zachowanie części dotychczasowego wyposażenia (np. lustra, piłki, kształtki), przy jednoczesnym przeniesieniu pozostałych elementów do innych pomieszczeń i</w:t>
      </w:r>
      <w:r w:rsidR="00F44BA5">
        <w:rPr>
          <w:rFonts w:cstheme="minorHAnsi"/>
          <w:sz w:val="24"/>
          <w:szCs w:val="24"/>
        </w:rPr>
        <w:t> </w:t>
      </w:r>
      <w:r w:rsidRPr="00891C51">
        <w:rPr>
          <w:rFonts w:cstheme="minorHAnsi"/>
          <w:sz w:val="24"/>
          <w:szCs w:val="24"/>
        </w:rPr>
        <w:t>uzupełnieniu ich nowym wyposażeniem.</w:t>
      </w:r>
    </w:p>
    <w:p w14:paraId="5F24B18A" w14:textId="77777777" w:rsidR="00B2514C" w:rsidRPr="00891C51" w:rsidRDefault="00B2514C" w:rsidP="007B4152">
      <w:pPr>
        <w:pStyle w:val="Akapitzlist"/>
        <w:ind w:left="0"/>
        <w:jc w:val="both"/>
        <w:rPr>
          <w:rFonts w:cstheme="minorHAnsi"/>
          <w:sz w:val="24"/>
          <w:szCs w:val="24"/>
        </w:rPr>
      </w:pPr>
    </w:p>
    <w:p w14:paraId="72F1BB19" w14:textId="77777777" w:rsidR="005916B3" w:rsidRDefault="005916B3" w:rsidP="005916B3">
      <w:pPr>
        <w:pStyle w:val="Akapitzlist"/>
        <w:spacing w:line="276" w:lineRule="auto"/>
        <w:ind w:left="0"/>
        <w:jc w:val="both"/>
        <w:rPr>
          <w:rFonts w:cstheme="minorHAnsi"/>
          <w:b/>
          <w:bCs/>
          <w:sz w:val="24"/>
          <w:szCs w:val="24"/>
        </w:rPr>
      </w:pPr>
      <w:r w:rsidRPr="00563320">
        <w:rPr>
          <w:rFonts w:cstheme="minorHAnsi"/>
          <w:b/>
          <w:bCs/>
          <w:sz w:val="24"/>
          <w:szCs w:val="24"/>
        </w:rPr>
        <w:t>GRUPY DOCELOWE PROJEKTU</w:t>
      </w:r>
    </w:p>
    <w:p w14:paraId="51AF68E5" w14:textId="19621B3F" w:rsidR="005916B3" w:rsidRPr="00C1324B" w:rsidRDefault="00C1324B" w:rsidP="005916B3">
      <w:pPr>
        <w:pStyle w:val="Akapitzlist"/>
        <w:spacing w:line="276" w:lineRule="auto"/>
        <w:ind w:left="0"/>
        <w:jc w:val="both"/>
        <w:rPr>
          <w:rFonts w:cstheme="minorHAnsi"/>
          <w:sz w:val="24"/>
          <w:szCs w:val="24"/>
        </w:rPr>
      </w:pPr>
      <w:r w:rsidRPr="00C1324B">
        <w:rPr>
          <w:rFonts w:cstheme="minorHAnsi"/>
          <w:sz w:val="24"/>
          <w:szCs w:val="24"/>
        </w:rPr>
        <w:t>Grupę docelową projektu stanowią dzieci do lat 3 objęte opieką w Żłobku Miejskim w Stalowej Woli. Z efektów projektu korzystać będą zarówno dzieci wymagające dodatkowego wsparcia w zakresie rozwoju psychoruchowego i integracji sensorycznej, jak również pozostałe dzieci uczęszczające do placówki. Utworzona sala sensoryczna będzie wykorzystywana podczas zajęć indywidualnych i grupowych dostosowanych do wieku i potrzeb rozwojowych dzieci.</w:t>
      </w:r>
    </w:p>
    <w:p w14:paraId="1EA31F3A" w14:textId="77777777" w:rsidR="005916B3" w:rsidRDefault="005916B3" w:rsidP="00015F02">
      <w:pPr>
        <w:pStyle w:val="Akapitzlist"/>
        <w:spacing w:after="0" w:line="276" w:lineRule="auto"/>
        <w:ind w:left="0"/>
        <w:jc w:val="both"/>
        <w:rPr>
          <w:rFonts w:cstheme="minorHAnsi"/>
          <w:b/>
          <w:bCs/>
          <w:sz w:val="24"/>
          <w:szCs w:val="24"/>
        </w:rPr>
      </w:pPr>
    </w:p>
    <w:p w14:paraId="7B0E626A" w14:textId="3C763A30" w:rsidR="00015F02" w:rsidRPr="00563320" w:rsidRDefault="00015F02" w:rsidP="00015F02">
      <w:pPr>
        <w:pStyle w:val="Akapitzlist"/>
        <w:spacing w:after="0" w:line="276" w:lineRule="auto"/>
        <w:ind w:left="0"/>
        <w:jc w:val="both"/>
        <w:rPr>
          <w:rFonts w:cstheme="minorHAnsi"/>
          <w:b/>
          <w:bCs/>
          <w:sz w:val="24"/>
          <w:szCs w:val="24"/>
        </w:rPr>
      </w:pPr>
      <w:r w:rsidRPr="00563320">
        <w:rPr>
          <w:rFonts w:cstheme="minorHAnsi"/>
          <w:b/>
          <w:bCs/>
          <w:sz w:val="24"/>
          <w:szCs w:val="24"/>
        </w:rPr>
        <w:t>EFEKTY REALIZACJI PRZEDSIĘWZIĘCIA</w:t>
      </w:r>
    </w:p>
    <w:p w14:paraId="42E5FE5A" w14:textId="46197700" w:rsidR="00485729" w:rsidRDefault="004451A9" w:rsidP="009A7BDA">
      <w:pPr>
        <w:pStyle w:val="Akapitzlist"/>
        <w:ind w:left="0"/>
        <w:jc w:val="both"/>
        <w:rPr>
          <w:rFonts w:cstheme="minorHAnsi"/>
          <w:sz w:val="24"/>
          <w:szCs w:val="24"/>
        </w:rPr>
      </w:pPr>
      <w:r w:rsidRPr="004451A9">
        <w:rPr>
          <w:rFonts w:cstheme="minorHAnsi"/>
          <w:sz w:val="24"/>
          <w:szCs w:val="24"/>
        </w:rPr>
        <w:t>Realizacja projektu pozwoli na utworzenie nowoczesnej sali sensorycznej w Żłobku Miejskim w Stalowej Woli, wyposażonej w specjalistyczne pomoce i urządzenia wspierające rozwój dzieci do lat 3. Powstała przestrzeń będzie wykorzystywana do zajęć rozwijających integrację sensoryczną, motorykę, koncentrację oraz umiejętności poznawcze. Projekt przyczyni się do podniesienia jakości opieki i edukacji, lepszego dostosowania wsparcia do indywidualnych potrzeb dzieci oraz stworzenia bezpiecznego i przyjaznego środowiska sprzyjającego ich wszechstronnemu rozwojowi. Dzięki realizacji przedsięwzięcia zwiększy się dostęp do nowoczesnych metod wspomagania rozwoju najmłodszych mieszkańców Stalowej Woli.</w:t>
      </w:r>
    </w:p>
    <w:p w14:paraId="2F64B0ED" w14:textId="77777777" w:rsidR="004451A9" w:rsidRDefault="004451A9" w:rsidP="009A7BDA">
      <w:pPr>
        <w:pStyle w:val="Akapitzlist"/>
        <w:ind w:left="0"/>
        <w:jc w:val="both"/>
        <w:rPr>
          <w:rFonts w:cstheme="minorHAnsi"/>
          <w:sz w:val="24"/>
          <w:szCs w:val="24"/>
        </w:rPr>
      </w:pPr>
    </w:p>
    <w:p w14:paraId="63A0C003" w14:textId="37A92A3A" w:rsidR="00FA7F12" w:rsidRPr="00891C51" w:rsidRDefault="00FA7F12" w:rsidP="00FA7F12">
      <w:pPr>
        <w:pStyle w:val="Akapitzlist"/>
        <w:ind w:left="0"/>
        <w:jc w:val="both"/>
        <w:rPr>
          <w:rFonts w:cstheme="minorHAnsi"/>
          <w:sz w:val="24"/>
          <w:szCs w:val="24"/>
        </w:rPr>
      </w:pPr>
      <w:r w:rsidRPr="00FA7F12">
        <w:rPr>
          <w:rFonts w:cstheme="minorHAnsi"/>
          <w:sz w:val="24"/>
          <w:szCs w:val="24"/>
        </w:rPr>
        <w:t>Inwestycja wpisuje się w działania miasta na rzecz tworzenia nowoczesnych i przyjaznych przestrzeni edukacyjnych dla najmłodszych.</w:t>
      </w:r>
    </w:p>
    <w:p w14:paraId="334F8329" w14:textId="77777777" w:rsidR="00387585" w:rsidRDefault="00387585" w:rsidP="00387585">
      <w:pPr>
        <w:pStyle w:val="Akapitzlist"/>
        <w:spacing w:line="276" w:lineRule="auto"/>
        <w:ind w:left="-567"/>
        <w:rPr>
          <w:rFonts w:cstheme="minorHAnsi"/>
          <w:b/>
          <w:bCs/>
          <w:sz w:val="24"/>
          <w:szCs w:val="24"/>
        </w:rPr>
      </w:pPr>
    </w:p>
    <w:p w14:paraId="7A908D9B" w14:textId="77777777" w:rsidR="00485729" w:rsidRDefault="00485729" w:rsidP="00387585">
      <w:pPr>
        <w:pStyle w:val="Akapitzlist"/>
        <w:spacing w:line="276" w:lineRule="auto"/>
        <w:ind w:left="-567"/>
        <w:rPr>
          <w:rFonts w:cstheme="minorHAnsi"/>
          <w:b/>
          <w:bCs/>
          <w:sz w:val="24"/>
          <w:szCs w:val="24"/>
        </w:rPr>
      </w:pPr>
    </w:p>
    <w:p w14:paraId="5FBA4F63" w14:textId="77777777" w:rsidR="00B20D5E" w:rsidRDefault="00B20D5E" w:rsidP="00387585">
      <w:pPr>
        <w:pStyle w:val="Akapitzlist"/>
        <w:spacing w:line="276" w:lineRule="auto"/>
        <w:ind w:left="-567"/>
        <w:rPr>
          <w:rFonts w:cstheme="minorHAnsi"/>
          <w:b/>
          <w:bCs/>
          <w:sz w:val="24"/>
          <w:szCs w:val="24"/>
        </w:rPr>
      </w:pPr>
    </w:p>
    <w:p w14:paraId="3AC8DCBA" w14:textId="77777777" w:rsidR="00B20D5E" w:rsidRDefault="00B20D5E" w:rsidP="00387585">
      <w:pPr>
        <w:pStyle w:val="Akapitzlist"/>
        <w:spacing w:line="276" w:lineRule="auto"/>
        <w:ind w:left="-567"/>
        <w:rPr>
          <w:rFonts w:cstheme="minorHAnsi"/>
          <w:b/>
          <w:bCs/>
          <w:sz w:val="24"/>
          <w:szCs w:val="24"/>
        </w:rPr>
      </w:pPr>
    </w:p>
    <w:p w14:paraId="1A450168" w14:textId="77777777" w:rsidR="00B20D5E" w:rsidRDefault="00B20D5E" w:rsidP="00387585">
      <w:pPr>
        <w:pStyle w:val="Akapitzlist"/>
        <w:spacing w:line="276" w:lineRule="auto"/>
        <w:ind w:left="-567"/>
        <w:rPr>
          <w:rFonts w:cstheme="minorHAnsi"/>
          <w:b/>
          <w:bCs/>
          <w:sz w:val="24"/>
          <w:szCs w:val="24"/>
        </w:rPr>
      </w:pPr>
    </w:p>
    <w:p w14:paraId="7F1B5EAF" w14:textId="77777777" w:rsidR="00485729" w:rsidRDefault="00485729" w:rsidP="00387585">
      <w:pPr>
        <w:pStyle w:val="Akapitzlist"/>
        <w:spacing w:line="276" w:lineRule="auto"/>
        <w:ind w:left="-567"/>
        <w:rPr>
          <w:rFonts w:cstheme="minorHAnsi"/>
          <w:b/>
          <w:bCs/>
          <w:sz w:val="24"/>
          <w:szCs w:val="24"/>
        </w:rPr>
      </w:pPr>
    </w:p>
    <w:p w14:paraId="6E10C39F" w14:textId="77777777" w:rsidR="00485729" w:rsidRDefault="00485729" w:rsidP="00387585">
      <w:pPr>
        <w:pStyle w:val="Akapitzlist"/>
        <w:spacing w:line="276" w:lineRule="auto"/>
        <w:ind w:left="-567"/>
        <w:rPr>
          <w:rFonts w:cstheme="minorHAnsi"/>
          <w:b/>
          <w:bCs/>
          <w:sz w:val="24"/>
          <w:szCs w:val="24"/>
        </w:rPr>
      </w:pPr>
    </w:p>
    <w:p w14:paraId="2400553B" w14:textId="77777777" w:rsidR="00485729" w:rsidRDefault="00485729" w:rsidP="00485729">
      <w:pPr>
        <w:pStyle w:val="Akapitzlist"/>
        <w:spacing w:line="276" w:lineRule="auto"/>
        <w:ind w:left="0"/>
        <w:rPr>
          <w:rFonts w:cstheme="minorHAnsi"/>
          <w:b/>
          <w:bCs/>
          <w:sz w:val="24"/>
          <w:szCs w:val="24"/>
        </w:rPr>
      </w:pPr>
    </w:p>
    <w:p w14:paraId="7B022E5E" w14:textId="77777777" w:rsidR="009D2C5C" w:rsidRDefault="009D2C5C" w:rsidP="00485729">
      <w:pPr>
        <w:pStyle w:val="Akapitzlist"/>
        <w:spacing w:line="276" w:lineRule="auto"/>
        <w:ind w:left="0"/>
        <w:rPr>
          <w:rFonts w:cstheme="minorHAnsi"/>
          <w:b/>
          <w:bCs/>
          <w:sz w:val="24"/>
          <w:szCs w:val="24"/>
        </w:rPr>
      </w:pPr>
    </w:p>
    <w:p w14:paraId="601E8D6B" w14:textId="77777777" w:rsidR="00F44BA5" w:rsidRDefault="00F44BA5" w:rsidP="00387585">
      <w:pPr>
        <w:pStyle w:val="Akapitzlist"/>
        <w:spacing w:line="276" w:lineRule="auto"/>
        <w:ind w:left="-567"/>
        <w:rPr>
          <w:rFonts w:cstheme="minorHAnsi"/>
          <w:b/>
          <w:bCs/>
          <w:sz w:val="24"/>
          <w:szCs w:val="24"/>
        </w:rPr>
      </w:pPr>
    </w:p>
    <w:p w14:paraId="51E012A3" w14:textId="3BA4A216" w:rsidR="00387585" w:rsidRPr="00B66CB5" w:rsidRDefault="00387585" w:rsidP="00485729">
      <w:pPr>
        <w:pStyle w:val="Akapitzlist"/>
        <w:spacing w:line="276" w:lineRule="auto"/>
        <w:ind w:left="0"/>
        <w:rPr>
          <w:rFonts w:cstheme="minorHAnsi"/>
          <w:b/>
          <w:bCs/>
          <w:sz w:val="24"/>
          <w:szCs w:val="24"/>
        </w:rPr>
      </w:pPr>
      <w:r w:rsidRPr="00B66CB5">
        <w:rPr>
          <w:rFonts w:cstheme="minorHAnsi"/>
          <w:b/>
          <w:bCs/>
          <w:sz w:val="24"/>
          <w:szCs w:val="24"/>
        </w:rPr>
        <w:t>Informacje o projekcie:</w:t>
      </w:r>
    </w:p>
    <w:p w14:paraId="1C37EAD5" w14:textId="77777777" w:rsidR="00387585" w:rsidRPr="00B66CB5" w:rsidRDefault="00387585" w:rsidP="00485729">
      <w:pPr>
        <w:pStyle w:val="Akapitzlist"/>
        <w:spacing w:line="276" w:lineRule="auto"/>
        <w:ind w:left="0"/>
        <w:rPr>
          <w:rFonts w:cstheme="minorHAnsi"/>
          <w:sz w:val="24"/>
          <w:szCs w:val="24"/>
        </w:rPr>
      </w:pPr>
      <w:r w:rsidRPr="00B66CB5">
        <w:rPr>
          <w:rFonts w:cstheme="minorHAnsi"/>
          <w:sz w:val="24"/>
          <w:szCs w:val="24"/>
        </w:rPr>
        <w:t>Urząd Miasta Stalowej Woli</w:t>
      </w:r>
    </w:p>
    <w:p w14:paraId="4A90E09C" w14:textId="77777777" w:rsidR="009D2C5C" w:rsidRDefault="009D2C5C" w:rsidP="00485729">
      <w:pPr>
        <w:pStyle w:val="Akapitzlist"/>
        <w:spacing w:line="276" w:lineRule="auto"/>
        <w:ind w:left="0"/>
        <w:rPr>
          <w:rFonts w:cstheme="minorHAnsi"/>
          <w:sz w:val="24"/>
          <w:szCs w:val="24"/>
        </w:rPr>
      </w:pPr>
      <w:r w:rsidRPr="009D2C5C">
        <w:rPr>
          <w:rFonts w:cstheme="minorHAnsi"/>
          <w:sz w:val="24"/>
          <w:szCs w:val="24"/>
        </w:rPr>
        <w:t>Wydział Rozwoju i Funduszy Zewnętrznych</w:t>
      </w:r>
    </w:p>
    <w:p w14:paraId="210F5142" w14:textId="0E32B686" w:rsidR="00387585" w:rsidRPr="00B66CB5" w:rsidRDefault="00387585" w:rsidP="00485729">
      <w:pPr>
        <w:pStyle w:val="Akapitzlist"/>
        <w:spacing w:line="276" w:lineRule="auto"/>
        <w:ind w:left="0"/>
        <w:rPr>
          <w:rFonts w:cstheme="minorHAnsi"/>
          <w:sz w:val="24"/>
          <w:szCs w:val="24"/>
        </w:rPr>
      </w:pPr>
      <w:r w:rsidRPr="00B66CB5">
        <w:rPr>
          <w:rFonts w:cstheme="minorHAnsi"/>
          <w:sz w:val="24"/>
          <w:szCs w:val="24"/>
        </w:rPr>
        <w:t>ul. Wolności 9, pok. nr 13</w:t>
      </w:r>
    </w:p>
    <w:p w14:paraId="63AD06A0" w14:textId="5ADAAE4B" w:rsidR="00387585" w:rsidRPr="009D2C5C" w:rsidRDefault="00387585" w:rsidP="00485729">
      <w:pPr>
        <w:pStyle w:val="Akapitzlist"/>
        <w:spacing w:line="276" w:lineRule="auto"/>
        <w:ind w:left="0"/>
        <w:rPr>
          <w:rFonts w:cstheme="minorHAnsi"/>
          <w:sz w:val="24"/>
          <w:szCs w:val="24"/>
        </w:rPr>
      </w:pPr>
      <w:r w:rsidRPr="009D2C5C">
        <w:rPr>
          <w:rFonts w:cstheme="minorHAnsi"/>
          <w:sz w:val="24"/>
          <w:szCs w:val="24"/>
        </w:rPr>
        <w:t xml:space="preserve">tel. (015) </w:t>
      </w:r>
      <w:r w:rsidR="00F44BA5" w:rsidRPr="009D2C5C">
        <w:rPr>
          <w:rFonts w:cstheme="minorHAnsi"/>
          <w:sz w:val="24"/>
          <w:szCs w:val="24"/>
        </w:rPr>
        <w:t>819 46 14</w:t>
      </w:r>
    </w:p>
    <w:p w14:paraId="7FE4040F" w14:textId="77777777" w:rsidR="00387585" w:rsidRPr="009D2C5C" w:rsidRDefault="00387585" w:rsidP="00485729">
      <w:pPr>
        <w:pStyle w:val="Akapitzlist"/>
        <w:ind w:left="0"/>
        <w:rPr>
          <w:rFonts w:cstheme="minorHAnsi"/>
          <w:sz w:val="24"/>
          <w:szCs w:val="24"/>
        </w:rPr>
      </w:pPr>
      <w:hyperlink r:id="rId7" w:history="1">
        <w:r w:rsidRPr="009D2C5C">
          <w:rPr>
            <w:rStyle w:val="Hipercze"/>
            <w:rFonts w:cstheme="minorHAnsi"/>
            <w:sz w:val="24"/>
            <w:szCs w:val="24"/>
          </w:rPr>
          <w:t>www.stalowawola.pl</w:t>
        </w:r>
      </w:hyperlink>
      <w:r w:rsidRPr="009D2C5C">
        <w:rPr>
          <w:rFonts w:cstheme="minorHAnsi"/>
          <w:sz w:val="24"/>
          <w:szCs w:val="24"/>
        </w:rPr>
        <w:t xml:space="preserve"> </w:t>
      </w:r>
    </w:p>
    <w:sectPr w:rsidR="00387585" w:rsidRPr="009D2C5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76840" w14:textId="77777777" w:rsidR="00BF3180" w:rsidRDefault="00BF3180" w:rsidP="00653130">
      <w:pPr>
        <w:spacing w:after="0" w:line="240" w:lineRule="auto"/>
      </w:pPr>
      <w:r>
        <w:separator/>
      </w:r>
    </w:p>
  </w:endnote>
  <w:endnote w:type="continuationSeparator" w:id="0">
    <w:p w14:paraId="7BCA017D" w14:textId="77777777" w:rsidR="00BF3180" w:rsidRDefault="00BF3180" w:rsidP="00653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BFD03" w14:textId="77777777" w:rsidR="00BF3180" w:rsidRDefault="00BF3180" w:rsidP="00653130">
      <w:pPr>
        <w:spacing w:after="0" w:line="240" w:lineRule="auto"/>
      </w:pPr>
      <w:r>
        <w:separator/>
      </w:r>
    </w:p>
  </w:footnote>
  <w:footnote w:type="continuationSeparator" w:id="0">
    <w:p w14:paraId="63E47390" w14:textId="77777777" w:rsidR="00BF3180" w:rsidRDefault="00BF3180" w:rsidP="00653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CDEE1" w14:textId="77777777" w:rsidR="00653130" w:rsidRDefault="00653130" w:rsidP="00653130">
    <w:pPr>
      <w:pStyle w:val="NormalnyWeb"/>
      <w:jc w:val="center"/>
    </w:pPr>
    <w:r>
      <w:rPr>
        <w:noProof/>
      </w:rPr>
      <w:drawing>
        <wp:inline distT="0" distB="0" distL="0" distR="0" wp14:anchorId="12AF4764" wp14:editId="21894C2A">
          <wp:extent cx="2038350" cy="678674"/>
          <wp:effectExtent l="0" t="0" r="0" b="762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4532" cy="6907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4D17B3B" w14:textId="77777777" w:rsidR="00653130" w:rsidRDefault="0065313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621A8"/>
    <w:multiLevelType w:val="multilevel"/>
    <w:tmpl w:val="B3AEB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644490"/>
    <w:multiLevelType w:val="hybridMultilevel"/>
    <w:tmpl w:val="2BAE04B8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364C494D"/>
    <w:multiLevelType w:val="multilevel"/>
    <w:tmpl w:val="D9D8EF3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b/>
        <w:bCs/>
        <w:color w:val="4472C4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b/>
        <w:bCs/>
        <w:color w:val="0070C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5B1615B"/>
    <w:multiLevelType w:val="hybridMultilevel"/>
    <w:tmpl w:val="4ADEA43E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685C58C1"/>
    <w:multiLevelType w:val="hybridMultilevel"/>
    <w:tmpl w:val="4C90BA6A"/>
    <w:lvl w:ilvl="0" w:tplc="04150001">
      <w:start w:val="1"/>
      <w:numFmt w:val="bullet"/>
      <w:lvlText w:val=""/>
      <w:lvlJc w:val="left"/>
      <w:pPr>
        <w:ind w:left="11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</w:abstractNum>
  <w:num w:numId="1" w16cid:durableId="214970232">
    <w:abstractNumId w:val="2"/>
  </w:num>
  <w:num w:numId="2" w16cid:durableId="840584666">
    <w:abstractNumId w:val="4"/>
  </w:num>
  <w:num w:numId="3" w16cid:durableId="28457141">
    <w:abstractNumId w:val="1"/>
  </w:num>
  <w:num w:numId="4" w16cid:durableId="645083834">
    <w:abstractNumId w:val="0"/>
  </w:num>
  <w:num w:numId="5" w16cid:durableId="11945395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053"/>
    <w:rsid w:val="00015F02"/>
    <w:rsid w:val="00025543"/>
    <w:rsid w:val="00046166"/>
    <w:rsid w:val="00071DA4"/>
    <w:rsid w:val="00072C2A"/>
    <w:rsid w:val="000B61F9"/>
    <w:rsid w:val="000C04D8"/>
    <w:rsid w:val="000C2569"/>
    <w:rsid w:val="000C3FA9"/>
    <w:rsid w:val="000F3056"/>
    <w:rsid w:val="00167200"/>
    <w:rsid w:val="0017723E"/>
    <w:rsid w:val="00192F5A"/>
    <w:rsid w:val="001A4D5F"/>
    <w:rsid w:val="001D393B"/>
    <w:rsid w:val="001D4D98"/>
    <w:rsid w:val="00204758"/>
    <w:rsid w:val="00211A04"/>
    <w:rsid w:val="002346BF"/>
    <w:rsid w:val="00245C22"/>
    <w:rsid w:val="00283CD3"/>
    <w:rsid w:val="00290392"/>
    <w:rsid w:val="002B1610"/>
    <w:rsid w:val="002F3684"/>
    <w:rsid w:val="002F5A20"/>
    <w:rsid w:val="00302D5D"/>
    <w:rsid w:val="0031188B"/>
    <w:rsid w:val="00387585"/>
    <w:rsid w:val="003B00C5"/>
    <w:rsid w:val="003D3F8A"/>
    <w:rsid w:val="003E6883"/>
    <w:rsid w:val="00406B4E"/>
    <w:rsid w:val="0043002D"/>
    <w:rsid w:val="004451A9"/>
    <w:rsid w:val="00453A65"/>
    <w:rsid w:val="00477040"/>
    <w:rsid w:val="00480A89"/>
    <w:rsid w:val="00485729"/>
    <w:rsid w:val="004B37A1"/>
    <w:rsid w:val="004B521B"/>
    <w:rsid w:val="004C17FF"/>
    <w:rsid w:val="004C5DC3"/>
    <w:rsid w:val="004E785A"/>
    <w:rsid w:val="00510F61"/>
    <w:rsid w:val="00527BE4"/>
    <w:rsid w:val="005916B3"/>
    <w:rsid w:val="005B08A0"/>
    <w:rsid w:val="005C33D4"/>
    <w:rsid w:val="005E4D87"/>
    <w:rsid w:val="006051E0"/>
    <w:rsid w:val="00624EBB"/>
    <w:rsid w:val="00630BBA"/>
    <w:rsid w:val="00636199"/>
    <w:rsid w:val="00653130"/>
    <w:rsid w:val="006E7B13"/>
    <w:rsid w:val="0070397F"/>
    <w:rsid w:val="00711367"/>
    <w:rsid w:val="00712458"/>
    <w:rsid w:val="0072267D"/>
    <w:rsid w:val="00755428"/>
    <w:rsid w:val="007602F4"/>
    <w:rsid w:val="007A1BC1"/>
    <w:rsid w:val="007B4152"/>
    <w:rsid w:val="008251FE"/>
    <w:rsid w:val="00825B13"/>
    <w:rsid w:val="00833A02"/>
    <w:rsid w:val="00891C51"/>
    <w:rsid w:val="008D567C"/>
    <w:rsid w:val="009213E4"/>
    <w:rsid w:val="009354CA"/>
    <w:rsid w:val="00936110"/>
    <w:rsid w:val="00976A51"/>
    <w:rsid w:val="009A7BDA"/>
    <w:rsid w:val="009D2C5C"/>
    <w:rsid w:val="009E264E"/>
    <w:rsid w:val="00A1626C"/>
    <w:rsid w:val="00A26053"/>
    <w:rsid w:val="00A34D68"/>
    <w:rsid w:val="00A50AD9"/>
    <w:rsid w:val="00A91147"/>
    <w:rsid w:val="00B20D5E"/>
    <w:rsid w:val="00B2514C"/>
    <w:rsid w:val="00B90904"/>
    <w:rsid w:val="00BB1684"/>
    <w:rsid w:val="00BB49AB"/>
    <w:rsid w:val="00BC799D"/>
    <w:rsid w:val="00BD43C7"/>
    <w:rsid w:val="00BF3180"/>
    <w:rsid w:val="00C02C38"/>
    <w:rsid w:val="00C1324B"/>
    <w:rsid w:val="00C17A18"/>
    <w:rsid w:val="00C64761"/>
    <w:rsid w:val="00C84C0D"/>
    <w:rsid w:val="00C85D9C"/>
    <w:rsid w:val="00C90A7D"/>
    <w:rsid w:val="00CE3345"/>
    <w:rsid w:val="00CF78AC"/>
    <w:rsid w:val="00D363DB"/>
    <w:rsid w:val="00D4003D"/>
    <w:rsid w:val="00D402E9"/>
    <w:rsid w:val="00DA3922"/>
    <w:rsid w:val="00DB3E99"/>
    <w:rsid w:val="00E0794A"/>
    <w:rsid w:val="00E41FA0"/>
    <w:rsid w:val="00EA4016"/>
    <w:rsid w:val="00EF1971"/>
    <w:rsid w:val="00EF3467"/>
    <w:rsid w:val="00EF3EDC"/>
    <w:rsid w:val="00F04373"/>
    <w:rsid w:val="00F1360F"/>
    <w:rsid w:val="00F15110"/>
    <w:rsid w:val="00F27F08"/>
    <w:rsid w:val="00F32750"/>
    <w:rsid w:val="00F34B02"/>
    <w:rsid w:val="00F44BA5"/>
    <w:rsid w:val="00F75C76"/>
    <w:rsid w:val="00F840F4"/>
    <w:rsid w:val="00FA7F12"/>
    <w:rsid w:val="00FC7D7B"/>
    <w:rsid w:val="00FF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416C3D"/>
  <w15:chartTrackingRefBased/>
  <w15:docId w15:val="{11B51517-FBD7-4CE2-85C3-03483C9F9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260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60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60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60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60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60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60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60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60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60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60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260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605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605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605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605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605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605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260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260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60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260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60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26053"/>
    <w:rPr>
      <w:i/>
      <w:iCs/>
      <w:color w:val="404040" w:themeColor="text1" w:themeTint="BF"/>
    </w:rPr>
  </w:style>
  <w:style w:type="paragraph" w:styleId="Akapitzlist">
    <w:name w:val="List Paragraph"/>
    <w:aliases w:val="Numerowanie,List Paragraph,Akapit z listą BS,Kolorowa lista — akcent 11,Akapit z listą1,Wypunktowanie,Akapit z listą 1,Tekst punktowanie,Chorzów - Akapit z listą,A_wyliczenie,K-P_odwolanie,Akapit z listą5,maz_wyliczenie,opis dzialania,L1"/>
    <w:basedOn w:val="Normalny"/>
    <w:link w:val="AkapitzlistZnak"/>
    <w:uiPriority w:val="34"/>
    <w:qFormat/>
    <w:rsid w:val="00A2605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2605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60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605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6053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Numerowanie Znak,List Paragraph Znak,Akapit z listą BS Znak,Kolorowa lista — akcent 11 Znak,Akapit z listą1 Znak,Wypunktowanie Znak,Akapit z listą 1 Znak,Tekst punktowanie Znak,Chorzów - Akapit z listą Znak,A_wyliczenie Znak,L1 Znak"/>
    <w:link w:val="Akapitzlist"/>
    <w:uiPriority w:val="34"/>
    <w:qFormat/>
    <w:locked/>
    <w:rsid w:val="00A26053"/>
  </w:style>
  <w:style w:type="character" w:styleId="Hipercze">
    <w:name w:val="Hyperlink"/>
    <w:basedOn w:val="Domylnaczcionkaakapitu"/>
    <w:uiPriority w:val="99"/>
    <w:unhideWhenUsed/>
    <w:rsid w:val="00B2514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2514C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53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3130"/>
  </w:style>
  <w:style w:type="paragraph" w:styleId="Stopka">
    <w:name w:val="footer"/>
    <w:basedOn w:val="Normalny"/>
    <w:link w:val="StopkaZnak"/>
    <w:uiPriority w:val="99"/>
    <w:unhideWhenUsed/>
    <w:rsid w:val="00653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3130"/>
  </w:style>
  <w:style w:type="paragraph" w:styleId="NormalnyWeb">
    <w:name w:val="Normal (Web)"/>
    <w:basedOn w:val="Normalny"/>
    <w:uiPriority w:val="99"/>
    <w:semiHidden/>
    <w:unhideWhenUsed/>
    <w:rsid w:val="00653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talowawol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507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Mączka Agnieszka</dc:creator>
  <cp:keywords/>
  <dc:description/>
  <cp:lastModifiedBy>Mączka Agnieszka</cp:lastModifiedBy>
  <cp:revision>104</cp:revision>
  <dcterms:created xsi:type="dcterms:W3CDTF">2026-06-01T11:15:00Z</dcterms:created>
  <dcterms:modified xsi:type="dcterms:W3CDTF">2026-09-30T11:14:00Z</dcterms:modified>
</cp:coreProperties>
</file>